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0F9D" w:rsidRPr="00586D68" w:rsidP="00450F9D">
      <w:pPr>
        <w:tabs>
          <w:tab w:val="right" w:pos="9637"/>
        </w:tabs>
        <w:spacing w:line="230" w:lineRule="auto"/>
        <w:rPr>
          <w:rFonts w:cs="Times New Roman"/>
          <w:bCs/>
          <w:sz w:val="28"/>
          <w:szCs w:val="28"/>
        </w:rPr>
      </w:pPr>
      <w:r w:rsidRPr="00586D68">
        <w:rPr>
          <w:rFonts w:cs="Times New Roman"/>
          <w:bCs/>
          <w:sz w:val="28"/>
          <w:szCs w:val="28"/>
        </w:rPr>
        <w:t>Дело №2-</w:t>
      </w:r>
      <w:r w:rsidR="004D7D53">
        <w:rPr>
          <w:rFonts w:cs="Times New Roman"/>
          <w:bCs/>
          <w:sz w:val="28"/>
          <w:szCs w:val="28"/>
        </w:rPr>
        <w:t>2297</w:t>
      </w:r>
      <w:r w:rsidRPr="00586D68">
        <w:rPr>
          <w:rFonts w:cs="Times New Roman"/>
          <w:bCs/>
          <w:sz w:val="28"/>
          <w:szCs w:val="28"/>
        </w:rPr>
        <w:t>-110</w:t>
      </w:r>
      <w:r w:rsidR="004D7D53">
        <w:rPr>
          <w:rFonts w:cs="Times New Roman"/>
          <w:bCs/>
          <w:sz w:val="28"/>
          <w:szCs w:val="28"/>
        </w:rPr>
        <w:t>2</w:t>
      </w:r>
      <w:r w:rsidRPr="00586D68">
        <w:rPr>
          <w:rFonts w:cs="Times New Roman"/>
          <w:bCs/>
          <w:sz w:val="28"/>
          <w:szCs w:val="28"/>
        </w:rPr>
        <w:t>/202</w:t>
      </w:r>
      <w:r w:rsidRPr="00586D68" w:rsidR="008156C1">
        <w:rPr>
          <w:rFonts w:cs="Times New Roman"/>
          <w:bCs/>
          <w:sz w:val="28"/>
          <w:szCs w:val="28"/>
        </w:rPr>
        <w:t>6</w:t>
      </w:r>
      <w:r w:rsidRPr="00586D68">
        <w:rPr>
          <w:rFonts w:cs="Times New Roman"/>
          <w:bCs/>
          <w:sz w:val="28"/>
          <w:szCs w:val="28"/>
        </w:rPr>
        <w:tab/>
        <w:t xml:space="preserve"> </w:t>
      </w:r>
    </w:p>
    <w:p w:rsidR="000120DB" w:rsidRPr="00586D68" w:rsidP="00E47371">
      <w:pPr>
        <w:jc w:val="both"/>
        <w:rPr>
          <w:rFonts w:cs="Times New Roman"/>
          <w:bCs/>
          <w:sz w:val="28"/>
          <w:szCs w:val="28"/>
        </w:rPr>
      </w:pPr>
      <w:r w:rsidRPr="00586D68">
        <w:rPr>
          <w:rFonts w:cs="Times New Roman"/>
          <w:sz w:val="28"/>
          <w:szCs w:val="28"/>
          <w:lang w:eastAsia="x-none"/>
        </w:rPr>
        <w:t>УИД№86 MS00</w:t>
      </w:r>
      <w:r w:rsidR="004D7D53">
        <w:rPr>
          <w:rFonts w:cs="Times New Roman"/>
          <w:sz w:val="28"/>
          <w:szCs w:val="28"/>
          <w:lang w:eastAsia="x-none"/>
        </w:rPr>
        <w:t>74</w:t>
      </w:r>
      <w:r w:rsidRPr="00586D68">
        <w:rPr>
          <w:rFonts w:cs="Times New Roman"/>
          <w:sz w:val="28"/>
          <w:szCs w:val="28"/>
          <w:lang w:eastAsia="x-none"/>
        </w:rPr>
        <w:t>-01-202</w:t>
      </w:r>
      <w:r w:rsidRPr="00586D68" w:rsidR="008156C1">
        <w:rPr>
          <w:rFonts w:cs="Times New Roman"/>
          <w:sz w:val="28"/>
          <w:szCs w:val="28"/>
          <w:lang w:eastAsia="x-none"/>
        </w:rPr>
        <w:t>6</w:t>
      </w:r>
      <w:r w:rsidRPr="00586D68">
        <w:rPr>
          <w:rFonts w:cs="Times New Roman"/>
          <w:sz w:val="28"/>
          <w:szCs w:val="28"/>
          <w:lang w:eastAsia="x-none"/>
        </w:rPr>
        <w:t>-00</w:t>
      </w:r>
      <w:r w:rsidRPr="00586D68" w:rsidR="00586D68">
        <w:rPr>
          <w:rFonts w:cs="Times New Roman"/>
          <w:sz w:val="28"/>
          <w:szCs w:val="28"/>
          <w:lang w:eastAsia="x-none"/>
        </w:rPr>
        <w:t>1</w:t>
      </w:r>
      <w:r w:rsidR="004D7D53">
        <w:rPr>
          <w:rFonts w:cs="Times New Roman"/>
          <w:sz w:val="28"/>
          <w:szCs w:val="28"/>
          <w:lang w:eastAsia="x-none"/>
        </w:rPr>
        <w:t>975</w:t>
      </w:r>
      <w:r w:rsidRPr="00586D68" w:rsidR="00586D68">
        <w:rPr>
          <w:rFonts w:cs="Times New Roman"/>
          <w:sz w:val="28"/>
          <w:szCs w:val="28"/>
          <w:lang w:eastAsia="x-none"/>
        </w:rPr>
        <w:t>-</w:t>
      </w:r>
      <w:r w:rsidR="004D7D53">
        <w:rPr>
          <w:rFonts w:cs="Times New Roman"/>
          <w:sz w:val="28"/>
          <w:szCs w:val="28"/>
          <w:lang w:eastAsia="x-none"/>
        </w:rPr>
        <w:t>73</w:t>
      </w:r>
    </w:p>
    <w:p w:rsidR="00883F62" w:rsidRPr="00586D68" w:rsidP="001A6B02">
      <w:pPr>
        <w:tabs>
          <w:tab w:val="center" w:pos="4818"/>
          <w:tab w:val="right" w:pos="9637"/>
        </w:tabs>
        <w:spacing w:line="230" w:lineRule="auto"/>
        <w:jc w:val="center"/>
        <w:rPr>
          <w:rFonts w:cs="Times New Roman"/>
          <w:bCs/>
          <w:sz w:val="28"/>
          <w:szCs w:val="28"/>
        </w:rPr>
      </w:pPr>
    </w:p>
    <w:p w:rsidR="001A6B02" w:rsidRPr="00586D68" w:rsidP="001A6B02">
      <w:pPr>
        <w:tabs>
          <w:tab w:val="center" w:pos="4818"/>
          <w:tab w:val="right" w:pos="9637"/>
        </w:tabs>
        <w:spacing w:line="230" w:lineRule="auto"/>
        <w:jc w:val="center"/>
        <w:rPr>
          <w:rFonts w:cs="Times New Roman"/>
          <w:bCs/>
          <w:sz w:val="28"/>
          <w:szCs w:val="28"/>
        </w:rPr>
      </w:pPr>
      <w:r w:rsidRPr="00586D68">
        <w:rPr>
          <w:rFonts w:cs="Times New Roman"/>
          <w:bCs/>
          <w:sz w:val="28"/>
          <w:szCs w:val="28"/>
        </w:rPr>
        <w:t>РЕШЕНИЕ</w:t>
      </w:r>
    </w:p>
    <w:p w:rsidR="001A6B02" w:rsidRPr="00586D68" w:rsidP="001A6B02">
      <w:pPr>
        <w:spacing w:line="230" w:lineRule="auto"/>
        <w:jc w:val="center"/>
        <w:rPr>
          <w:rFonts w:cs="Times New Roman"/>
          <w:bCs/>
          <w:sz w:val="28"/>
          <w:szCs w:val="28"/>
        </w:rPr>
      </w:pPr>
      <w:r w:rsidRPr="00586D68">
        <w:rPr>
          <w:rFonts w:cs="Times New Roman"/>
          <w:bCs/>
          <w:sz w:val="28"/>
          <w:szCs w:val="28"/>
        </w:rPr>
        <w:t>Именем Российской Федерации</w:t>
      </w:r>
    </w:p>
    <w:p w:rsidR="001A6B02" w:rsidRPr="00586D68" w:rsidP="001A6B02">
      <w:pPr>
        <w:pStyle w:val="Heading1"/>
        <w:spacing w:line="230" w:lineRule="auto"/>
        <w:rPr>
          <w:sz w:val="28"/>
          <w:szCs w:val="28"/>
        </w:rPr>
      </w:pPr>
      <w:r w:rsidRPr="00586D68">
        <w:rPr>
          <w:sz w:val="28"/>
          <w:szCs w:val="28"/>
        </w:rPr>
        <w:t>резолютивная часть</w:t>
      </w:r>
    </w:p>
    <w:p w:rsidR="004C74FE" w:rsidRPr="00586D68" w:rsidP="00450F9D">
      <w:pPr>
        <w:spacing w:line="232" w:lineRule="auto"/>
        <w:jc w:val="center"/>
        <w:rPr>
          <w:rFonts w:cs="Times New Roman"/>
          <w:bCs/>
          <w:sz w:val="28"/>
          <w:szCs w:val="28"/>
        </w:rPr>
      </w:pPr>
    </w:p>
    <w:p w:rsidR="00450F9D" w:rsidRPr="00586D68" w:rsidP="00450F9D">
      <w:pPr>
        <w:spacing w:line="232" w:lineRule="auto"/>
        <w:jc w:val="center"/>
        <w:rPr>
          <w:rFonts w:cs="Times New Roman"/>
          <w:sz w:val="28"/>
          <w:szCs w:val="28"/>
        </w:rPr>
      </w:pPr>
      <w:r w:rsidRPr="00586D68">
        <w:rPr>
          <w:rFonts w:cs="Times New Roman"/>
          <w:sz w:val="28"/>
          <w:szCs w:val="28"/>
        </w:rPr>
        <w:t>0</w:t>
      </w:r>
      <w:r w:rsidR="004D7D53">
        <w:rPr>
          <w:rFonts w:cs="Times New Roman"/>
          <w:sz w:val="28"/>
          <w:szCs w:val="28"/>
        </w:rPr>
        <w:t>5</w:t>
      </w:r>
      <w:r w:rsidRPr="00586D68">
        <w:rPr>
          <w:rFonts w:cs="Times New Roman"/>
          <w:sz w:val="28"/>
          <w:szCs w:val="28"/>
        </w:rPr>
        <w:t xml:space="preserve"> октября</w:t>
      </w:r>
      <w:r w:rsidRPr="00586D68" w:rsidR="008156C1">
        <w:rPr>
          <w:rFonts w:cs="Times New Roman"/>
          <w:sz w:val="28"/>
          <w:szCs w:val="28"/>
        </w:rPr>
        <w:t xml:space="preserve"> 2026</w:t>
      </w:r>
      <w:r w:rsidRPr="00586D68">
        <w:rPr>
          <w:rFonts w:cs="Times New Roman"/>
          <w:sz w:val="28"/>
          <w:szCs w:val="28"/>
        </w:rPr>
        <w:t xml:space="preserve"> года</w:t>
      </w:r>
      <w:r w:rsidRPr="00586D68">
        <w:rPr>
          <w:rFonts w:cs="Times New Roman"/>
          <w:sz w:val="28"/>
          <w:szCs w:val="28"/>
        </w:rPr>
        <w:tab/>
      </w:r>
      <w:r w:rsidRPr="00586D68">
        <w:rPr>
          <w:rFonts w:cs="Times New Roman"/>
          <w:sz w:val="28"/>
          <w:szCs w:val="28"/>
        </w:rPr>
        <w:tab/>
      </w:r>
      <w:r w:rsidRPr="00586D68">
        <w:rPr>
          <w:rFonts w:cs="Times New Roman"/>
          <w:sz w:val="28"/>
          <w:szCs w:val="28"/>
        </w:rPr>
        <w:tab/>
      </w:r>
      <w:r w:rsidRPr="00586D68">
        <w:rPr>
          <w:rFonts w:cs="Times New Roman"/>
          <w:sz w:val="28"/>
          <w:szCs w:val="28"/>
        </w:rPr>
        <w:tab/>
      </w:r>
      <w:r w:rsidRPr="00586D68">
        <w:rPr>
          <w:rFonts w:cs="Times New Roman"/>
          <w:sz w:val="28"/>
          <w:szCs w:val="28"/>
        </w:rPr>
        <w:tab/>
      </w:r>
      <w:r w:rsidRPr="00586D68" w:rsidR="00394881">
        <w:rPr>
          <w:rFonts w:cs="Times New Roman"/>
          <w:sz w:val="28"/>
          <w:szCs w:val="28"/>
        </w:rPr>
        <w:tab/>
      </w:r>
      <w:r w:rsidRPr="00586D68" w:rsidR="00394881">
        <w:rPr>
          <w:rFonts w:cs="Times New Roman"/>
          <w:sz w:val="28"/>
          <w:szCs w:val="28"/>
        </w:rPr>
        <w:tab/>
      </w:r>
      <w:r w:rsidRPr="00586D68" w:rsidR="00394881">
        <w:rPr>
          <w:rFonts w:cs="Times New Roman"/>
          <w:sz w:val="28"/>
          <w:szCs w:val="28"/>
        </w:rPr>
        <w:tab/>
      </w:r>
      <w:r w:rsidRPr="00586D68">
        <w:rPr>
          <w:rFonts w:cs="Times New Roman"/>
          <w:sz w:val="28"/>
          <w:szCs w:val="28"/>
        </w:rPr>
        <w:t>г. Советский</w:t>
      </w:r>
    </w:p>
    <w:p w:rsidR="002F2F64" w:rsidP="008156C1">
      <w:pPr>
        <w:ind w:firstLine="709"/>
        <w:jc w:val="both"/>
        <w:rPr>
          <w:rFonts w:cs="Times New Roman"/>
          <w:sz w:val="28"/>
          <w:szCs w:val="28"/>
        </w:rPr>
      </w:pPr>
    </w:p>
    <w:p w:rsidR="00CE2DF6" w:rsidRPr="00586D68" w:rsidP="008156C1">
      <w:pPr>
        <w:ind w:firstLine="709"/>
        <w:jc w:val="both"/>
        <w:rPr>
          <w:rFonts w:cs="Times New Roman"/>
          <w:sz w:val="28"/>
          <w:szCs w:val="28"/>
        </w:rPr>
      </w:pPr>
      <w:r w:rsidRPr="00586D68">
        <w:rPr>
          <w:rFonts w:cs="Times New Roman"/>
          <w:sz w:val="28"/>
          <w:szCs w:val="28"/>
        </w:rPr>
        <w:t xml:space="preserve">Мировой судья судебного участка №2 Советского судебного района Ханты-Мансийского автономного округа – Югры Воробьева А.В., </w:t>
      </w:r>
    </w:p>
    <w:p w:rsidR="00450F9D" w:rsidRPr="00586D68" w:rsidP="00CE2DF6">
      <w:pPr>
        <w:ind w:firstLine="567"/>
        <w:jc w:val="both"/>
        <w:rPr>
          <w:rFonts w:eastAsia="Calibri" w:cs="Times New Roman"/>
          <w:sz w:val="28"/>
          <w:szCs w:val="28"/>
          <w:lang w:eastAsia="en-US"/>
        </w:rPr>
      </w:pPr>
      <w:r w:rsidRPr="00586D68">
        <w:rPr>
          <w:rFonts w:cs="Times New Roman"/>
          <w:sz w:val="28"/>
          <w:szCs w:val="28"/>
        </w:rPr>
        <w:t xml:space="preserve">при секретаре </w:t>
      </w:r>
      <w:r w:rsidRPr="00586D68" w:rsidR="00137CD9">
        <w:rPr>
          <w:rFonts w:cs="Times New Roman"/>
          <w:sz w:val="28"/>
          <w:szCs w:val="28"/>
        </w:rPr>
        <w:t>Реневой</w:t>
      </w:r>
      <w:r w:rsidRPr="00586D68" w:rsidR="00137CD9">
        <w:rPr>
          <w:rFonts w:cs="Times New Roman"/>
          <w:sz w:val="28"/>
          <w:szCs w:val="28"/>
        </w:rPr>
        <w:t xml:space="preserve"> И.Б</w:t>
      </w:r>
      <w:r w:rsidRPr="00586D68">
        <w:rPr>
          <w:rFonts w:cs="Times New Roman"/>
          <w:sz w:val="28"/>
          <w:szCs w:val="28"/>
        </w:rPr>
        <w:t>.,</w:t>
      </w:r>
    </w:p>
    <w:p w:rsidR="00412585" w:rsidP="00586D68">
      <w:pPr>
        <w:ind w:firstLine="709"/>
        <w:jc w:val="both"/>
        <w:rPr>
          <w:rFonts w:cs="Times New Roman"/>
          <w:sz w:val="28"/>
          <w:szCs w:val="28"/>
        </w:rPr>
      </w:pPr>
      <w:r w:rsidRPr="00586D68">
        <w:rPr>
          <w:rFonts w:cs="Times New Roman"/>
          <w:sz w:val="28"/>
          <w:szCs w:val="28"/>
        </w:rPr>
        <w:t xml:space="preserve">рассмотрев в открытом судебном заседании гражданское дело </w:t>
      </w:r>
      <w:r w:rsidRPr="00586D68" w:rsidR="00CE2DF6">
        <w:rPr>
          <w:rFonts w:cs="Times New Roman"/>
          <w:sz w:val="28"/>
          <w:szCs w:val="28"/>
        </w:rPr>
        <w:t xml:space="preserve">по иску </w:t>
      </w:r>
      <w:r w:rsidR="00392455">
        <w:rPr>
          <w:rFonts w:cs="Times New Roman"/>
          <w:sz w:val="28"/>
          <w:szCs w:val="28"/>
        </w:rPr>
        <w:t>м</w:t>
      </w:r>
      <w:r w:rsidRPr="00586D68" w:rsidR="00586D68">
        <w:rPr>
          <w:rFonts w:cs="Times New Roman"/>
          <w:sz w:val="28"/>
          <w:szCs w:val="28"/>
        </w:rPr>
        <w:t xml:space="preserve">униципального унитарного предприятия «Советский </w:t>
      </w:r>
      <w:r w:rsidRPr="00586D68" w:rsidR="00586D68">
        <w:rPr>
          <w:rFonts w:cs="Times New Roman"/>
          <w:sz w:val="28"/>
          <w:szCs w:val="28"/>
        </w:rPr>
        <w:t>Тепловодоканал</w:t>
      </w:r>
      <w:r w:rsidRPr="00586D68" w:rsidR="00586D68">
        <w:rPr>
          <w:rFonts w:cs="Times New Roman"/>
          <w:sz w:val="28"/>
          <w:szCs w:val="28"/>
        </w:rPr>
        <w:t xml:space="preserve">» к </w:t>
      </w:r>
      <w:r w:rsidR="004D7D53">
        <w:rPr>
          <w:rFonts w:cs="Times New Roman"/>
          <w:sz w:val="28"/>
          <w:szCs w:val="28"/>
        </w:rPr>
        <w:t>Толчковой С</w:t>
      </w:r>
      <w:r w:rsidR="009E39A9">
        <w:rPr>
          <w:rFonts w:cs="Times New Roman"/>
          <w:sz w:val="28"/>
          <w:szCs w:val="28"/>
        </w:rPr>
        <w:t>.</w:t>
      </w:r>
      <w:r w:rsidRPr="00586D68" w:rsidR="00586D68">
        <w:rPr>
          <w:rFonts w:cs="Times New Roman"/>
          <w:sz w:val="28"/>
          <w:szCs w:val="28"/>
        </w:rPr>
        <w:t>А</w:t>
      </w:r>
      <w:r w:rsidR="009E39A9">
        <w:rPr>
          <w:rFonts w:cs="Times New Roman"/>
          <w:sz w:val="28"/>
          <w:szCs w:val="28"/>
        </w:rPr>
        <w:t>.</w:t>
      </w:r>
      <w:r w:rsidRPr="00586D68" w:rsidR="00586D68">
        <w:rPr>
          <w:rFonts w:cs="Times New Roman"/>
          <w:sz w:val="28"/>
          <w:szCs w:val="28"/>
        </w:rPr>
        <w:t xml:space="preserve"> о взыскании задолженности за коммунальные услуги водоснабжени</w:t>
      </w:r>
      <w:r>
        <w:rPr>
          <w:rFonts w:cs="Times New Roman"/>
          <w:sz w:val="28"/>
          <w:szCs w:val="28"/>
        </w:rPr>
        <w:t xml:space="preserve">я </w:t>
      </w:r>
      <w:r w:rsidRPr="008B5F4E" w:rsidR="008B5F4E">
        <w:rPr>
          <w:rFonts w:cs="Times New Roman"/>
          <w:sz w:val="28"/>
          <w:szCs w:val="28"/>
        </w:rPr>
        <w:t>и судебных расходов,</w:t>
      </w:r>
    </w:p>
    <w:p w:rsidR="001A6B02" w:rsidRPr="00586D68" w:rsidP="001A6B02">
      <w:pPr>
        <w:ind w:firstLine="708"/>
        <w:jc w:val="both"/>
        <w:rPr>
          <w:rFonts w:eastAsia="Times New Roman CYR" w:cs="Times New Roman"/>
          <w:sz w:val="28"/>
          <w:szCs w:val="28"/>
        </w:rPr>
      </w:pPr>
      <w:r w:rsidRPr="00586D68">
        <w:rPr>
          <w:rFonts w:cs="Times New Roman"/>
          <w:sz w:val="28"/>
          <w:szCs w:val="28"/>
        </w:rPr>
        <w:t xml:space="preserve">руководствуясь </w:t>
      </w:r>
      <w:r w:rsidRPr="00586D68">
        <w:rPr>
          <w:rFonts w:cs="Times New Roman"/>
          <w:sz w:val="28"/>
          <w:szCs w:val="28"/>
        </w:rPr>
        <w:t>ст.ст</w:t>
      </w:r>
      <w:r w:rsidRPr="00586D68">
        <w:rPr>
          <w:rFonts w:cs="Times New Roman"/>
          <w:sz w:val="28"/>
          <w:szCs w:val="28"/>
        </w:rPr>
        <w:t xml:space="preserve">. </w:t>
      </w:r>
      <w:r w:rsidRPr="00586D68" w:rsidR="00A804B5">
        <w:rPr>
          <w:rFonts w:cs="Times New Roman"/>
          <w:sz w:val="28"/>
          <w:szCs w:val="28"/>
        </w:rPr>
        <w:t xml:space="preserve">173, </w:t>
      </w:r>
      <w:r w:rsidRPr="00586D68">
        <w:rPr>
          <w:rFonts w:cs="Times New Roman"/>
          <w:sz w:val="28"/>
          <w:szCs w:val="28"/>
        </w:rPr>
        <w:t>194-198, ч. 3 ст. 199</w:t>
      </w:r>
      <w:r w:rsidRPr="00586D68" w:rsidR="005211C0">
        <w:rPr>
          <w:rFonts w:cs="Times New Roman"/>
          <w:sz w:val="28"/>
          <w:szCs w:val="28"/>
        </w:rPr>
        <w:t xml:space="preserve"> </w:t>
      </w:r>
      <w:r w:rsidRPr="00586D68">
        <w:rPr>
          <w:rFonts w:cs="Times New Roman"/>
          <w:sz w:val="28"/>
          <w:szCs w:val="28"/>
        </w:rPr>
        <w:t>Гражданского процессуального кодекса Российской Федерации,</w:t>
      </w:r>
      <w:r w:rsidRPr="00586D68">
        <w:rPr>
          <w:rFonts w:eastAsia="Times New Roman CYR" w:cs="Times New Roman"/>
          <w:sz w:val="28"/>
          <w:szCs w:val="28"/>
        </w:rPr>
        <w:t xml:space="preserve"> </w:t>
      </w:r>
    </w:p>
    <w:p w:rsidR="00995A35" w:rsidRPr="00586D68" w:rsidP="004B474F">
      <w:pPr>
        <w:pStyle w:val="BodyText"/>
        <w:spacing w:line="233" w:lineRule="auto"/>
        <w:ind w:firstLine="567"/>
        <w:rPr>
          <w:rFonts w:cs="Times New Roman"/>
          <w:sz w:val="28"/>
          <w:szCs w:val="28"/>
        </w:rPr>
      </w:pPr>
    </w:p>
    <w:p w:rsidR="00801FF9" w:rsidRPr="00586D68" w:rsidP="00FD46E7">
      <w:pPr>
        <w:spacing w:line="233" w:lineRule="auto"/>
        <w:jc w:val="center"/>
        <w:rPr>
          <w:rFonts w:cs="Times New Roman"/>
          <w:sz w:val="28"/>
          <w:szCs w:val="28"/>
        </w:rPr>
      </w:pPr>
      <w:r w:rsidRPr="00586D68">
        <w:rPr>
          <w:rFonts w:cs="Times New Roman"/>
          <w:sz w:val="28"/>
          <w:szCs w:val="28"/>
        </w:rPr>
        <w:t>РЕШИЛ:</w:t>
      </w:r>
    </w:p>
    <w:p w:rsidR="002F2F64" w:rsidP="00586D68">
      <w:pPr>
        <w:ind w:firstLine="709"/>
        <w:jc w:val="both"/>
        <w:rPr>
          <w:rFonts w:cs="Times New Roman"/>
          <w:sz w:val="28"/>
          <w:szCs w:val="28"/>
        </w:rPr>
      </w:pPr>
    </w:p>
    <w:p w:rsidR="00450F9D" w:rsidRPr="00586D68" w:rsidP="00586D68">
      <w:pPr>
        <w:ind w:firstLine="709"/>
        <w:jc w:val="both"/>
        <w:rPr>
          <w:rFonts w:cs="Times New Roman"/>
          <w:sz w:val="28"/>
          <w:szCs w:val="28"/>
          <w:lang w:eastAsia="ru-RU"/>
        </w:rPr>
      </w:pPr>
      <w:r w:rsidRPr="00586D68">
        <w:rPr>
          <w:rFonts w:cs="Times New Roman"/>
          <w:sz w:val="28"/>
          <w:szCs w:val="28"/>
        </w:rPr>
        <w:t xml:space="preserve">Исковые требования </w:t>
      </w:r>
      <w:r w:rsidR="002F2F64">
        <w:rPr>
          <w:rFonts w:cs="Times New Roman"/>
          <w:sz w:val="28"/>
          <w:szCs w:val="28"/>
        </w:rPr>
        <w:t>м</w:t>
      </w:r>
      <w:r w:rsidRPr="00586D68" w:rsidR="002F2F64">
        <w:rPr>
          <w:rFonts w:cs="Times New Roman"/>
          <w:sz w:val="28"/>
          <w:szCs w:val="28"/>
        </w:rPr>
        <w:t xml:space="preserve">униципального унитарного предприятия «Советский </w:t>
      </w:r>
      <w:r w:rsidRPr="00586D68" w:rsidR="002F2F64">
        <w:rPr>
          <w:rFonts w:cs="Times New Roman"/>
          <w:sz w:val="28"/>
          <w:szCs w:val="28"/>
        </w:rPr>
        <w:t>Тепловодоканал</w:t>
      </w:r>
      <w:r w:rsidRPr="00586D68" w:rsidR="002F2F64">
        <w:rPr>
          <w:rFonts w:cs="Times New Roman"/>
          <w:sz w:val="28"/>
          <w:szCs w:val="28"/>
        </w:rPr>
        <w:t xml:space="preserve">» к </w:t>
      </w:r>
      <w:r w:rsidR="002F2F64">
        <w:rPr>
          <w:rFonts w:cs="Times New Roman"/>
          <w:sz w:val="28"/>
          <w:szCs w:val="28"/>
        </w:rPr>
        <w:t>Толчковой С</w:t>
      </w:r>
      <w:r w:rsidR="009E39A9">
        <w:rPr>
          <w:rFonts w:cs="Times New Roman"/>
          <w:sz w:val="28"/>
          <w:szCs w:val="28"/>
        </w:rPr>
        <w:t>.</w:t>
      </w:r>
      <w:r w:rsidRPr="00586D68" w:rsidR="002F2F64">
        <w:rPr>
          <w:rFonts w:cs="Times New Roman"/>
          <w:sz w:val="28"/>
          <w:szCs w:val="28"/>
        </w:rPr>
        <w:t>А</w:t>
      </w:r>
      <w:r w:rsidR="009E39A9">
        <w:rPr>
          <w:rFonts w:cs="Times New Roman"/>
          <w:sz w:val="28"/>
          <w:szCs w:val="28"/>
        </w:rPr>
        <w:t>.</w:t>
      </w:r>
      <w:r w:rsidRPr="00586D68" w:rsidR="002F2F64">
        <w:rPr>
          <w:rFonts w:cs="Times New Roman"/>
          <w:sz w:val="28"/>
          <w:szCs w:val="28"/>
        </w:rPr>
        <w:t xml:space="preserve"> о взыскании задолженности за коммунальные услуги водоснабжени</w:t>
      </w:r>
      <w:r w:rsidR="002F2F64">
        <w:rPr>
          <w:rFonts w:cs="Times New Roman"/>
          <w:sz w:val="28"/>
          <w:szCs w:val="28"/>
        </w:rPr>
        <w:t xml:space="preserve">я </w:t>
      </w:r>
      <w:r w:rsidRPr="008B5F4E" w:rsidR="002F2F64">
        <w:rPr>
          <w:rFonts w:cs="Times New Roman"/>
          <w:sz w:val="28"/>
          <w:szCs w:val="28"/>
        </w:rPr>
        <w:t>и судебных расходов</w:t>
      </w:r>
      <w:r w:rsidRPr="00586D68">
        <w:rPr>
          <w:rFonts w:cs="Times New Roman"/>
          <w:sz w:val="28"/>
          <w:szCs w:val="28"/>
        </w:rPr>
        <w:t xml:space="preserve">, </w:t>
      </w:r>
      <w:r w:rsidRPr="00586D68">
        <w:rPr>
          <w:rFonts w:cs="Times New Roman"/>
          <w:bCs/>
          <w:sz w:val="28"/>
          <w:szCs w:val="28"/>
        </w:rPr>
        <w:t xml:space="preserve">удовлетворить. </w:t>
      </w:r>
    </w:p>
    <w:p w:rsidR="00586D68" w:rsidRPr="00586D68" w:rsidP="00586D68">
      <w:pPr>
        <w:ind w:firstLine="708"/>
        <w:jc w:val="both"/>
        <w:rPr>
          <w:rFonts w:cs="Times New Roman"/>
          <w:sz w:val="28"/>
          <w:szCs w:val="28"/>
        </w:rPr>
      </w:pPr>
      <w:r w:rsidRPr="00586D68">
        <w:rPr>
          <w:rFonts w:cs="Times New Roman"/>
          <w:sz w:val="28"/>
          <w:szCs w:val="28"/>
        </w:rPr>
        <w:t xml:space="preserve">Взыскать с </w:t>
      </w:r>
      <w:r w:rsidR="004D7D53">
        <w:rPr>
          <w:rFonts w:cs="Times New Roman"/>
          <w:sz w:val="28"/>
          <w:szCs w:val="28"/>
        </w:rPr>
        <w:t>Толчковой С</w:t>
      </w:r>
      <w:r w:rsidR="009E39A9">
        <w:rPr>
          <w:rFonts w:cs="Times New Roman"/>
          <w:sz w:val="28"/>
          <w:szCs w:val="28"/>
        </w:rPr>
        <w:t>.</w:t>
      </w:r>
      <w:r w:rsidR="004D7D53">
        <w:rPr>
          <w:rFonts w:cs="Times New Roman"/>
          <w:sz w:val="28"/>
          <w:szCs w:val="28"/>
        </w:rPr>
        <w:t>А</w:t>
      </w:r>
      <w:r w:rsidR="009E39A9">
        <w:rPr>
          <w:rFonts w:cs="Times New Roman"/>
          <w:sz w:val="28"/>
          <w:szCs w:val="28"/>
        </w:rPr>
        <w:t>.</w:t>
      </w:r>
      <w:r w:rsidR="004D7D53">
        <w:rPr>
          <w:rFonts w:cs="Times New Roman"/>
          <w:sz w:val="28"/>
          <w:szCs w:val="28"/>
        </w:rPr>
        <w:t xml:space="preserve"> </w:t>
      </w:r>
      <w:r w:rsidRPr="00586D68">
        <w:rPr>
          <w:rFonts w:cs="Times New Roman"/>
          <w:sz w:val="28"/>
          <w:szCs w:val="28"/>
        </w:rPr>
        <w:t xml:space="preserve">в пользу муниципального унитарного предприятия «Советский </w:t>
      </w:r>
      <w:r w:rsidRPr="00586D68">
        <w:rPr>
          <w:rFonts w:cs="Times New Roman"/>
          <w:sz w:val="28"/>
          <w:szCs w:val="28"/>
        </w:rPr>
        <w:t>Тепловодоканал</w:t>
      </w:r>
      <w:r w:rsidRPr="00586D68">
        <w:rPr>
          <w:rFonts w:cs="Times New Roman"/>
          <w:sz w:val="28"/>
          <w:szCs w:val="28"/>
        </w:rPr>
        <w:t>»:</w:t>
      </w:r>
    </w:p>
    <w:p w:rsidR="00586D68" w:rsidP="00586D68">
      <w:pPr>
        <w:ind w:firstLine="708"/>
        <w:jc w:val="both"/>
        <w:rPr>
          <w:rFonts w:cs="Times New Roman"/>
          <w:sz w:val="28"/>
          <w:szCs w:val="28"/>
        </w:rPr>
      </w:pPr>
      <w:r w:rsidRPr="00586D68">
        <w:rPr>
          <w:rFonts w:cs="Times New Roman"/>
          <w:sz w:val="28"/>
          <w:szCs w:val="28"/>
        </w:rPr>
        <w:t xml:space="preserve">задолженность за коммунальные услуги водоснабжения за период с 01 </w:t>
      </w:r>
      <w:r w:rsidR="004D7D53">
        <w:rPr>
          <w:rFonts w:cs="Times New Roman"/>
          <w:sz w:val="28"/>
          <w:szCs w:val="28"/>
        </w:rPr>
        <w:t>мая</w:t>
      </w:r>
      <w:r w:rsidRPr="00586D68">
        <w:rPr>
          <w:rFonts w:cs="Times New Roman"/>
          <w:sz w:val="28"/>
          <w:szCs w:val="28"/>
        </w:rPr>
        <w:t xml:space="preserve"> 2024 года по 30 апреля 2026 года в размере </w:t>
      </w:r>
      <w:r w:rsidR="004D7D53">
        <w:rPr>
          <w:rFonts w:cs="Times New Roman"/>
          <w:sz w:val="28"/>
          <w:szCs w:val="28"/>
        </w:rPr>
        <w:t>2175</w:t>
      </w:r>
      <w:r w:rsidRPr="00586D68">
        <w:rPr>
          <w:rFonts w:cs="Times New Roman"/>
          <w:sz w:val="28"/>
          <w:szCs w:val="28"/>
        </w:rPr>
        <w:t xml:space="preserve"> (</w:t>
      </w:r>
      <w:r w:rsidR="004D7D53">
        <w:rPr>
          <w:rFonts w:cs="Times New Roman"/>
          <w:sz w:val="28"/>
          <w:szCs w:val="28"/>
        </w:rPr>
        <w:t xml:space="preserve">две </w:t>
      </w:r>
      <w:r w:rsidRPr="00586D68">
        <w:rPr>
          <w:rFonts w:cs="Times New Roman"/>
          <w:sz w:val="28"/>
          <w:szCs w:val="28"/>
        </w:rPr>
        <w:t xml:space="preserve">тысячи </w:t>
      </w:r>
      <w:r w:rsidR="004D7D53">
        <w:rPr>
          <w:rFonts w:cs="Times New Roman"/>
          <w:sz w:val="28"/>
          <w:szCs w:val="28"/>
        </w:rPr>
        <w:t xml:space="preserve">сто </w:t>
      </w:r>
      <w:r w:rsidRPr="00586D68">
        <w:rPr>
          <w:rFonts w:cs="Times New Roman"/>
          <w:sz w:val="28"/>
          <w:szCs w:val="28"/>
        </w:rPr>
        <w:t xml:space="preserve">семьдесят </w:t>
      </w:r>
      <w:r w:rsidR="004D7D53">
        <w:rPr>
          <w:rFonts w:cs="Times New Roman"/>
          <w:sz w:val="28"/>
          <w:szCs w:val="28"/>
        </w:rPr>
        <w:t>пять</w:t>
      </w:r>
      <w:r w:rsidRPr="00586D68">
        <w:rPr>
          <w:rFonts w:cs="Times New Roman"/>
          <w:sz w:val="28"/>
          <w:szCs w:val="28"/>
        </w:rPr>
        <w:t>) рубл</w:t>
      </w:r>
      <w:r w:rsidR="004D7D53">
        <w:rPr>
          <w:rFonts w:cs="Times New Roman"/>
          <w:sz w:val="28"/>
          <w:szCs w:val="28"/>
        </w:rPr>
        <w:t>ей</w:t>
      </w:r>
      <w:r w:rsidRPr="00586D68">
        <w:rPr>
          <w:rFonts w:cs="Times New Roman"/>
          <w:sz w:val="28"/>
          <w:szCs w:val="28"/>
        </w:rPr>
        <w:t xml:space="preserve"> </w:t>
      </w:r>
      <w:r w:rsidR="004D7D53">
        <w:rPr>
          <w:rFonts w:cs="Times New Roman"/>
          <w:sz w:val="28"/>
          <w:szCs w:val="28"/>
        </w:rPr>
        <w:t>9</w:t>
      </w:r>
      <w:r w:rsidR="002F2F64">
        <w:rPr>
          <w:rFonts w:cs="Times New Roman"/>
          <w:sz w:val="28"/>
          <w:szCs w:val="28"/>
        </w:rPr>
        <w:t xml:space="preserve">7 копеек, </w:t>
      </w:r>
    </w:p>
    <w:p w:rsidR="004D7D53" w:rsidRPr="004D7D53" w:rsidP="004D7D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задолженность за применение повышающего коэффициента за период с 01 мая 2024 года по 30 апреля 2026 года в размере 3615 (три тысячи шестьсот пятнадцать) рублей 52 копейки, </w:t>
      </w:r>
    </w:p>
    <w:p w:rsidR="00586D68" w:rsidRPr="00586D68" w:rsidP="00586D68">
      <w:pPr>
        <w:ind w:firstLine="708"/>
        <w:jc w:val="both"/>
        <w:rPr>
          <w:rFonts w:cs="Times New Roman"/>
          <w:sz w:val="28"/>
          <w:szCs w:val="28"/>
        </w:rPr>
      </w:pPr>
      <w:r w:rsidRPr="00586D68">
        <w:rPr>
          <w:rFonts w:cs="Times New Roman"/>
          <w:sz w:val="28"/>
          <w:szCs w:val="28"/>
        </w:rPr>
        <w:t xml:space="preserve">пени за период с </w:t>
      </w:r>
      <w:r w:rsidR="00C221DC">
        <w:rPr>
          <w:rFonts w:cs="Times New Roman"/>
          <w:sz w:val="28"/>
          <w:szCs w:val="28"/>
        </w:rPr>
        <w:t>11 июня</w:t>
      </w:r>
      <w:r w:rsidRPr="00586D68">
        <w:rPr>
          <w:rFonts w:cs="Times New Roman"/>
          <w:sz w:val="28"/>
          <w:szCs w:val="28"/>
        </w:rPr>
        <w:t xml:space="preserve"> 202</w:t>
      </w:r>
      <w:r w:rsidR="00C221DC">
        <w:rPr>
          <w:rFonts w:cs="Times New Roman"/>
          <w:sz w:val="28"/>
          <w:szCs w:val="28"/>
        </w:rPr>
        <w:t>4</w:t>
      </w:r>
      <w:r w:rsidRPr="00586D68">
        <w:rPr>
          <w:rFonts w:cs="Times New Roman"/>
          <w:sz w:val="28"/>
          <w:szCs w:val="28"/>
        </w:rPr>
        <w:t xml:space="preserve"> года по 30 апреля 2026 года в размере </w:t>
      </w:r>
      <w:r w:rsidR="00C221DC">
        <w:rPr>
          <w:rFonts w:cs="Times New Roman"/>
          <w:sz w:val="28"/>
          <w:szCs w:val="28"/>
        </w:rPr>
        <w:t>51</w:t>
      </w:r>
      <w:r w:rsidRPr="00586D68">
        <w:rPr>
          <w:rFonts w:cs="Times New Roman"/>
          <w:sz w:val="28"/>
          <w:szCs w:val="28"/>
        </w:rPr>
        <w:t>3 (</w:t>
      </w:r>
      <w:r w:rsidR="00C221DC">
        <w:rPr>
          <w:rFonts w:cs="Times New Roman"/>
          <w:sz w:val="28"/>
          <w:szCs w:val="28"/>
        </w:rPr>
        <w:t>пятьсот тринадцать) рублей</w:t>
      </w:r>
      <w:r w:rsidRPr="00586D68">
        <w:rPr>
          <w:rFonts w:cs="Times New Roman"/>
          <w:sz w:val="28"/>
          <w:szCs w:val="28"/>
        </w:rPr>
        <w:t xml:space="preserve"> </w:t>
      </w:r>
      <w:r w:rsidR="00C221DC">
        <w:rPr>
          <w:rFonts w:cs="Times New Roman"/>
          <w:sz w:val="28"/>
          <w:szCs w:val="28"/>
        </w:rPr>
        <w:t>49</w:t>
      </w:r>
      <w:r w:rsidRPr="00586D68">
        <w:rPr>
          <w:rFonts w:cs="Times New Roman"/>
          <w:sz w:val="28"/>
          <w:szCs w:val="28"/>
        </w:rPr>
        <w:t xml:space="preserve"> копеек, </w:t>
      </w:r>
    </w:p>
    <w:p w:rsidR="00586D68" w:rsidRPr="00586D68" w:rsidP="00586D68">
      <w:pPr>
        <w:ind w:firstLine="708"/>
        <w:jc w:val="both"/>
        <w:rPr>
          <w:rFonts w:cs="Times New Roman"/>
          <w:sz w:val="28"/>
          <w:szCs w:val="28"/>
        </w:rPr>
      </w:pPr>
      <w:r w:rsidRPr="00586D68">
        <w:rPr>
          <w:rFonts w:cs="Times New Roman"/>
          <w:sz w:val="28"/>
          <w:szCs w:val="28"/>
        </w:rPr>
        <w:t xml:space="preserve">расходы по уплате государственной пошлины в размере 4000 (четыре тысячи) рублей. </w:t>
      </w:r>
    </w:p>
    <w:p w:rsidR="00A804B5" w:rsidRPr="00586D68" w:rsidP="00A804B5">
      <w:pPr>
        <w:spacing w:line="228" w:lineRule="auto"/>
        <w:ind w:firstLine="567"/>
        <w:jc w:val="both"/>
        <w:rPr>
          <w:rFonts w:eastAsia="Times New Roman CYR" w:cs="Times New Roman"/>
          <w:sz w:val="28"/>
          <w:szCs w:val="28"/>
          <w:lang w:val="x-none"/>
        </w:rPr>
      </w:pPr>
      <w:r w:rsidRPr="00586D68">
        <w:rPr>
          <w:rFonts w:eastAsia="Times New Roman CYR" w:cs="Times New Roman"/>
          <w:sz w:val="28"/>
          <w:szCs w:val="28"/>
          <w:lang w:val="x-none"/>
        </w:rPr>
        <w:t xml:space="preserve">Разъяснить </w:t>
      </w:r>
      <w:r w:rsidRPr="00586D68">
        <w:rPr>
          <w:rFonts w:cs="Times New Roman"/>
          <w:sz w:val="28"/>
          <w:szCs w:val="28"/>
          <w:lang w:val="x-none"/>
        </w:rPr>
        <w:t>лицам, участвующим в деле</w:t>
      </w:r>
      <w:r w:rsidRPr="00586D68">
        <w:rPr>
          <w:rFonts w:eastAsia="Times New Roman CYR" w:cs="Times New Roman"/>
          <w:sz w:val="28"/>
          <w:szCs w:val="28"/>
          <w:lang w:val="x-none"/>
        </w:rPr>
        <w:t xml:space="preserve"> (их представителям), что в соответствии ч. 4 ст. 199 Гражданского процессуального кодекса Российской Федерации стороны вправе подать мировому судье заявление о составлении мотивированного решения суда.</w:t>
      </w:r>
    </w:p>
    <w:p w:rsidR="00A804B5" w:rsidRPr="00586D68" w:rsidP="00A804B5">
      <w:pPr>
        <w:tabs>
          <w:tab w:val="left" w:pos="1843"/>
        </w:tabs>
        <w:spacing w:line="228" w:lineRule="auto"/>
        <w:ind w:firstLine="567"/>
        <w:jc w:val="both"/>
        <w:rPr>
          <w:rFonts w:cs="Times New Roman"/>
          <w:sz w:val="28"/>
          <w:szCs w:val="28"/>
        </w:rPr>
      </w:pPr>
      <w:r w:rsidRPr="00586D68">
        <w:rPr>
          <w:rFonts w:cs="Times New Roman"/>
          <w:sz w:val="28"/>
          <w:szCs w:val="28"/>
        </w:rPr>
        <w:t>Заявление о составлении мотивированного решения суда, лицами, участвовавшими в деле (их представителями), присутствовавшими в судебном заседании, может быть подано в течение трех дней, не присутствовавшими в судебном заседании, в течение пятнадцати дней со дня объявления резолютивной части решения суда.</w:t>
      </w:r>
    </w:p>
    <w:p w:rsidR="00A804B5" w:rsidRPr="00586D68" w:rsidP="00A804B5">
      <w:pPr>
        <w:ind w:firstLine="708"/>
        <w:jc w:val="both"/>
        <w:rPr>
          <w:rFonts w:cs="Times New Roman"/>
          <w:sz w:val="28"/>
          <w:szCs w:val="28"/>
        </w:rPr>
      </w:pPr>
      <w:r w:rsidRPr="00586D68">
        <w:rPr>
          <w:rFonts w:cs="Times New Roman"/>
          <w:sz w:val="28"/>
          <w:szCs w:val="28"/>
        </w:rPr>
        <w:t xml:space="preserve">Решение может быть обжаловано в апелляционном порядке в Советский районный суд Ханты-Мансийского автономного округа – Югры </w:t>
      </w:r>
      <w:r w:rsidRPr="00586D68">
        <w:rPr>
          <w:rFonts w:cs="Times New Roman"/>
          <w:sz w:val="28"/>
          <w:szCs w:val="28"/>
        </w:rPr>
        <w:t xml:space="preserve">через мирового </w:t>
      </w:r>
      <w:r w:rsidRPr="00586D68">
        <w:rPr>
          <w:rFonts w:cs="Times New Roman"/>
          <w:sz w:val="28"/>
          <w:szCs w:val="28"/>
        </w:rPr>
        <w:t>судью</w:t>
      </w:r>
      <w:r w:rsidRPr="00586D68">
        <w:rPr>
          <w:rFonts w:cs="Times New Roman"/>
          <w:sz w:val="28"/>
          <w:szCs w:val="28"/>
        </w:rPr>
        <w:t xml:space="preserve"> Советского судебного района Ханты-Мансийского автономного округа – Югры в течение месяца со дня принятия решения в окончательной форме.</w:t>
      </w:r>
    </w:p>
    <w:p w:rsidR="00A804B5" w:rsidRPr="00586D68" w:rsidP="00A804B5">
      <w:pPr>
        <w:jc w:val="both"/>
        <w:rPr>
          <w:rFonts w:cs="Times New Roman"/>
          <w:sz w:val="28"/>
          <w:szCs w:val="28"/>
        </w:rPr>
      </w:pPr>
    </w:p>
    <w:p w:rsidR="002F2F64" w:rsidRPr="00586D68" w:rsidP="002F2F64">
      <w:pPr>
        <w:jc w:val="both"/>
        <w:rPr>
          <w:rFonts w:cs="Times New Roman"/>
          <w:sz w:val="28"/>
          <w:szCs w:val="28"/>
          <w:lang w:val="x-none" w:eastAsia="x-none"/>
        </w:rPr>
      </w:pPr>
      <w:r w:rsidRPr="00586D68">
        <w:rPr>
          <w:rFonts w:cs="Times New Roman"/>
          <w:sz w:val="28"/>
          <w:szCs w:val="28"/>
          <w:lang w:val="x-none" w:eastAsia="x-none"/>
        </w:rPr>
        <w:t>Мировой судья</w:t>
      </w:r>
    </w:p>
    <w:p w:rsidR="002F2F64" w:rsidP="002F2F64">
      <w:pPr>
        <w:jc w:val="both"/>
        <w:rPr>
          <w:rFonts w:cs="Times New Roman"/>
          <w:sz w:val="28"/>
          <w:szCs w:val="28"/>
          <w:lang w:eastAsia="x-none"/>
        </w:rPr>
      </w:pPr>
      <w:r w:rsidRPr="00586D68">
        <w:rPr>
          <w:rFonts w:cs="Times New Roman"/>
          <w:sz w:val="28"/>
          <w:szCs w:val="28"/>
          <w:lang w:val="x-none" w:eastAsia="x-none"/>
        </w:rPr>
        <w:t>судебного участка №</w:t>
      </w:r>
      <w:r w:rsidRPr="00586D68">
        <w:rPr>
          <w:rFonts w:cs="Times New Roman"/>
          <w:sz w:val="28"/>
          <w:szCs w:val="28"/>
          <w:lang w:eastAsia="x-none"/>
        </w:rPr>
        <w:t>2</w:t>
      </w:r>
      <w:r w:rsidRPr="00586D68">
        <w:rPr>
          <w:rFonts w:cs="Times New Roman"/>
          <w:sz w:val="28"/>
          <w:szCs w:val="28"/>
          <w:lang w:val="x-none" w:eastAsia="x-none"/>
        </w:rPr>
        <w:tab/>
      </w:r>
      <w:r w:rsidRPr="00586D68">
        <w:rPr>
          <w:rFonts w:cs="Times New Roman"/>
          <w:sz w:val="28"/>
          <w:szCs w:val="28"/>
          <w:lang w:val="x-none" w:eastAsia="x-none"/>
        </w:rPr>
        <w:tab/>
      </w:r>
      <w:r w:rsidRPr="00586D68">
        <w:rPr>
          <w:rFonts w:cs="Times New Roman"/>
          <w:sz w:val="28"/>
          <w:szCs w:val="28"/>
          <w:lang w:eastAsia="x-none"/>
        </w:rPr>
        <w:tab/>
      </w:r>
      <w:r>
        <w:rPr>
          <w:rFonts w:cs="Times New Roman"/>
          <w:sz w:val="28"/>
          <w:szCs w:val="28"/>
          <w:lang w:eastAsia="x-none"/>
        </w:rPr>
        <w:tab/>
      </w:r>
      <w:r w:rsidRPr="00586D68">
        <w:rPr>
          <w:rFonts w:cs="Times New Roman"/>
          <w:sz w:val="28"/>
          <w:szCs w:val="28"/>
          <w:lang w:eastAsia="x-none"/>
        </w:rPr>
        <w:tab/>
      </w:r>
      <w:r w:rsidRPr="00586D68">
        <w:rPr>
          <w:rFonts w:cs="Times New Roman"/>
          <w:sz w:val="28"/>
          <w:szCs w:val="28"/>
          <w:lang w:val="x-none" w:eastAsia="x-none"/>
        </w:rPr>
        <w:tab/>
      </w:r>
      <w:r w:rsidRPr="00586D68">
        <w:rPr>
          <w:rFonts w:cs="Times New Roman"/>
          <w:sz w:val="28"/>
          <w:szCs w:val="28"/>
          <w:lang w:val="x-none" w:eastAsia="x-none"/>
        </w:rPr>
        <w:tab/>
      </w:r>
      <w:r w:rsidRPr="00586D68">
        <w:rPr>
          <w:rFonts w:cs="Times New Roman"/>
          <w:sz w:val="28"/>
          <w:szCs w:val="28"/>
          <w:lang w:eastAsia="x-none"/>
        </w:rPr>
        <w:t>А.В. Воробьева</w:t>
      </w:r>
    </w:p>
    <w:p w:rsidR="009E39A9" w:rsidP="002F2F64">
      <w:pPr>
        <w:jc w:val="both"/>
        <w:rPr>
          <w:rFonts w:cs="Times New Roman"/>
          <w:sz w:val="28"/>
          <w:szCs w:val="28"/>
          <w:lang w:eastAsia="x-none"/>
        </w:rPr>
      </w:pPr>
    </w:p>
    <w:p w:rsidR="009E39A9" w:rsidP="002F2F64">
      <w:pPr>
        <w:jc w:val="both"/>
        <w:rPr>
          <w:rFonts w:cs="Times New Roman"/>
          <w:sz w:val="28"/>
          <w:szCs w:val="28"/>
          <w:lang w:eastAsia="x-none"/>
        </w:rPr>
      </w:pPr>
      <w:r>
        <w:rPr>
          <w:rFonts w:cs="Times New Roman"/>
          <w:sz w:val="28"/>
          <w:szCs w:val="28"/>
          <w:lang w:eastAsia="x-none"/>
        </w:rPr>
        <w:t>Согласовано</w:t>
      </w:r>
    </w:p>
    <w:p w:rsidR="002F2F64" w:rsidRPr="00586D68" w:rsidP="003F4DCF">
      <w:pPr>
        <w:jc w:val="both"/>
        <w:rPr>
          <w:rFonts w:cs="Times New Roman"/>
          <w:sz w:val="28"/>
          <w:szCs w:val="28"/>
          <w:lang w:eastAsia="x-none"/>
        </w:rPr>
      </w:pPr>
    </w:p>
    <w:sectPr>
      <w:headerReference w:type="default" r:id="rId5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B2E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9E39A9">
      <w:rPr>
        <w:noProof/>
      </w:rPr>
      <w:t>2</w:t>
    </w:r>
    <w:r>
      <w:rPr>
        <w:noProof/>
      </w:rPr>
      <w:fldChar w:fldCharType="end"/>
    </w:r>
  </w:p>
  <w:p w:rsidR="00C10B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FF9"/>
    <w:rsid w:val="000120DB"/>
    <w:rsid w:val="000129EE"/>
    <w:rsid w:val="000160AD"/>
    <w:rsid w:val="00064D26"/>
    <w:rsid w:val="00072200"/>
    <w:rsid w:val="000922F4"/>
    <w:rsid w:val="000D1073"/>
    <w:rsid w:val="000F2464"/>
    <w:rsid w:val="0010302D"/>
    <w:rsid w:val="001065FA"/>
    <w:rsid w:val="00110712"/>
    <w:rsid w:val="00137CD9"/>
    <w:rsid w:val="00150C59"/>
    <w:rsid w:val="00156CB7"/>
    <w:rsid w:val="001643CF"/>
    <w:rsid w:val="0016545B"/>
    <w:rsid w:val="00165E5B"/>
    <w:rsid w:val="00185BA4"/>
    <w:rsid w:val="00192413"/>
    <w:rsid w:val="001A6B02"/>
    <w:rsid w:val="001B383A"/>
    <w:rsid w:val="001C0B4B"/>
    <w:rsid w:val="001E64F8"/>
    <w:rsid w:val="001F29FB"/>
    <w:rsid w:val="00204C7C"/>
    <w:rsid w:val="002055C4"/>
    <w:rsid w:val="0020677E"/>
    <w:rsid w:val="002100C3"/>
    <w:rsid w:val="00237398"/>
    <w:rsid w:val="002453AF"/>
    <w:rsid w:val="00255527"/>
    <w:rsid w:val="00257AA9"/>
    <w:rsid w:val="002637C5"/>
    <w:rsid w:val="002670CB"/>
    <w:rsid w:val="00283C84"/>
    <w:rsid w:val="002A4965"/>
    <w:rsid w:val="002B70F3"/>
    <w:rsid w:val="002C7553"/>
    <w:rsid w:val="002D1F32"/>
    <w:rsid w:val="002F01B7"/>
    <w:rsid w:val="002F2F64"/>
    <w:rsid w:val="00307360"/>
    <w:rsid w:val="00342F00"/>
    <w:rsid w:val="003503E9"/>
    <w:rsid w:val="003516E5"/>
    <w:rsid w:val="0036167B"/>
    <w:rsid w:val="00383526"/>
    <w:rsid w:val="003865E5"/>
    <w:rsid w:val="00391E69"/>
    <w:rsid w:val="00392455"/>
    <w:rsid w:val="00394881"/>
    <w:rsid w:val="003A5816"/>
    <w:rsid w:val="003B0D53"/>
    <w:rsid w:val="003B13ED"/>
    <w:rsid w:val="003C1946"/>
    <w:rsid w:val="003D3633"/>
    <w:rsid w:val="003D571D"/>
    <w:rsid w:val="003E01CF"/>
    <w:rsid w:val="003F4DCF"/>
    <w:rsid w:val="00400C8F"/>
    <w:rsid w:val="00412585"/>
    <w:rsid w:val="00412FD8"/>
    <w:rsid w:val="00416FB9"/>
    <w:rsid w:val="004176F6"/>
    <w:rsid w:val="00425530"/>
    <w:rsid w:val="004414C5"/>
    <w:rsid w:val="0044360E"/>
    <w:rsid w:val="00444F6D"/>
    <w:rsid w:val="00450F9D"/>
    <w:rsid w:val="00455A6E"/>
    <w:rsid w:val="00456A6E"/>
    <w:rsid w:val="004679A6"/>
    <w:rsid w:val="00487005"/>
    <w:rsid w:val="004B474F"/>
    <w:rsid w:val="004B5E25"/>
    <w:rsid w:val="004C3E9A"/>
    <w:rsid w:val="004C5E27"/>
    <w:rsid w:val="004C74FE"/>
    <w:rsid w:val="004D02FA"/>
    <w:rsid w:val="004D07BE"/>
    <w:rsid w:val="004D0A1C"/>
    <w:rsid w:val="004D7D53"/>
    <w:rsid w:val="004E4D80"/>
    <w:rsid w:val="004F7885"/>
    <w:rsid w:val="005016F2"/>
    <w:rsid w:val="00517DB0"/>
    <w:rsid w:val="005211C0"/>
    <w:rsid w:val="00521541"/>
    <w:rsid w:val="005260F1"/>
    <w:rsid w:val="00535EED"/>
    <w:rsid w:val="00546A41"/>
    <w:rsid w:val="00552C5D"/>
    <w:rsid w:val="005559AC"/>
    <w:rsid w:val="00555E15"/>
    <w:rsid w:val="00561FB7"/>
    <w:rsid w:val="005702A5"/>
    <w:rsid w:val="0057403F"/>
    <w:rsid w:val="00577585"/>
    <w:rsid w:val="005826F9"/>
    <w:rsid w:val="00586D68"/>
    <w:rsid w:val="005A34E0"/>
    <w:rsid w:val="005B5E72"/>
    <w:rsid w:val="005B68B7"/>
    <w:rsid w:val="005C4014"/>
    <w:rsid w:val="005C481D"/>
    <w:rsid w:val="005D28B6"/>
    <w:rsid w:val="005E0F23"/>
    <w:rsid w:val="00603450"/>
    <w:rsid w:val="00612D3F"/>
    <w:rsid w:val="00620C1F"/>
    <w:rsid w:val="0062588E"/>
    <w:rsid w:val="00632E66"/>
    <w:rsid w:val="00652F07"/>
    <w:rsid w:val="0066264A"/>
    <w:rsid w:val="00665BB7"/>
    <w:rsid w:val="00667C69"/>
    <w:rsid w:val="0068256B"/>
    <w:rsid w:val="00694115"/>
    <w:rsid w:val="00694C8C"/>
    <w:rsid w:val="006B153F"/>
    <w:rsid w:val="006B26C9"/>
    <w:rsid w:val="006C7675"/>
    <w:rsid w:val="006D1030"/>
    <w:rsid w:val="006D711E"/>
    <w:rsid w:val="007129F5"/>
    <w:rsid w:val="00725174"/>
    <w:rsid w:val="00741070"/>
    <w:rsid w:val="00750A4B"/>
    <w:rsid w:val="007528E5"/>
    <w:rsid w:val="00755E5D"/>
    <w:rsid w:val="007566D4"/>
    <w:rsid w:val="00756B37"/>
    <w:rsid w:val="00761604"/>
    <w:rsid w:val="00765F6E"/>
    <w:rsid w:val="00775EA6"/>
    <w:rsid w:val="007A5A7C"/>
    <w:rsid w:val="007D2172"/>
    <w:rsid w:val="007E42AF"/>
    <w:rsid w:val="007F61E6"/>
    <w:rsid w:val="0080133F"/>
    <w:rsid w:val="00801FF9"/>
    <w:rsid w:val="0080701D"/>
    <w:rsid w:val="00807343"/>
    <w:rsid w:val="00807E46"/>
    <w:rsid w:val="008156C1"/>
    <w:rsid w:val="00824F28"/>
    <w:rsid w:val="00832BCB"/>
    <w:rsid w:val="00883F62"/>
    <w:rsid w:val="008959AF"/>
    <w:rsid w:val="008B5F4E"/>
    <w:rsid w:val="008C0454"/>
    <w:rsid w:val="008D50AB"/>
    <w:rsid w:val="008E729C"/>
    <w:rsid w:val="008F7CCC"/>
    <w:rsid w:val="009035BE"/>
    <w:rsid w:val="00910530"/>
    <w:rsid w:val="009106C4"/>
    <w:rsid w:val="00924CBF"/>
    <w:rsid w:val="00927A92"/>
    <w:rsid w:val="00935995"/>
    <w:rsid w:val="00935C1A"/>
    <w:rsid w:val="00940B89"/>
    <w:rsid w:val="00941880"/>
    <w:rsid w:val="009708F5"/>
    <w:rsid w:val="009728BF"/>
    <w:rsid w:val="00973265"/>
    <w:rsid w:val="009733DF"/>
    <w:rsid w:val="00995A35"/>
    <w:rsid w:val="009A40C6"/>
    <w:rsid w:val="009A581C"/>
    <w:rsid w:val="009C724E"/>
    <w:rsid w:val="009D7DC1"/>
    <w:rsid w:val="009E39A9"/>
    <w:rsid w:val="00A474AC"/>
    <w:rsid w:val="00A71CF3"/>
    <w:rsid w:val="00A804B5"/>
    <w:rsid w:val="00A82FDD"/>
    <w:rsid w:val="00A86649"/>
    <w:rsid w:val="00AC25BC"/>
    <w:rsid w:val="00AD1B5F"/>
    <w:rsid w:val="00AD6AEE"/>
    <w:rsid w:val="00AE4AC1"/>
    <w:rsid w:val="00AF5E5F"/>
    <w:rsid w:val="00B05652"/>
    <w:rsid w:val="00B06E85"/>
    <w:rsid w:val="00B244E7"/>
    <w:rsid w:val="00B27029"/>
    <w:rsid w:val="00B34794"/>
    <w:rsid w:val="00B4094B"/>
    <w:rsid w:val="00B43C12"/>
    <w:rsid w:val="00B47572"/>
    <w:rsid w:val="00B61A5C"/>
    <w:rsid w:val="00B6298A"/>
    <w:rsid w:val="00B62F13"/>
    <w:rsid w:val="00B65ACB"/>
    <w:rsid w:val="00B75992"/>
    <w:rsid w:val="00B82460"/>
    <w:rsid w:val="00B86E3A"/>
    <w:rsid w:val="00B93BF3"/>
    <w:rsid w:val="00BA4797"/>
    <w:rsid w:val="00BB505B"/>
    <w:rsid w:val="00BB61D3"/>
    <w:rsid w:val="00BC3C68"/>
    <w:rsid w:val="00BC3E17"/>
    <w:rsid w:val="00BC6363"/>
    <w:rsid w:val="00BD356F"/>
    <w:rsid w:val="00BD4731"/>
    <w:rsid w:val="00BD63A5"/>
    <w:rsid w:val="00BD718F"/>
    <w:rsid w:val="00BE4EAA"/>
    <w:rsid w:val="00BE56FA"/>
    <w:rsid w:val="00BE6A40"/>
    <w:rsid w:val="00C10B2E"/>
    <w:rsid w:val="00C126E5"/>
    <w:rsid w:val="00C221DC"/>
    <w:rsid w:val="00C25B8A"/>
    <w:rsid w:val="00C3433A"/>
    <w:rsid w:val="00C441DB"/>
    <w:rsid w:val="00C63796"/>
    <w:rsid w:val="00C665F5"/>
    <w:rsid w:val="00C6676D"/>
    <w:rsid w:val="00C71925"/>
    <w:rsid w:val="00C72AE5"/>
    <w:rsid w:val="00C8313F"/>
    <w:rsid w:val="00CE2DF6"/>
    <w:rsid w:val="00CF1C5E"/>
    <w:rsid w:val="00CF5474"/>
    <w:rsid w:val="00D0183D"/>
    <w:rsid w:val="00D0685F"/>
    <w:rsid w:val="00D13F02"/>
    <w:rsid w:val="00D2780C"/>
    <w:rsid w:val="00D3087F"/>
    <w:rsid w:val="00D86861"/>
    <w:rsid w:val="00D90C3E"/>
    <w:rsid w:val="00D975D8"/>
    <w:rsid w:val="00DA0C63"/>
    <w:rsid w:val="00DA695D"/>
    <w:rsid w:val="00DB030E"/>
    <w:rsid w:val="00DB1653"/>
    <w:rsid w:val="00DB795C"/>
    <w:rsid w:val="00DC4D70"/>
    <w:rsid w:val="00DE50E3"/>
    <w:rsid w:val="00DF4F9D"/>
    <w:rsid w:val="00DF6680"/>
    <w:rsid w:val="00DF72E3"/>
    <w:rsid w:val="00E1393F"/>
    <w:rsid w:val="00E22E1A"/>
    <w:rsid w:val="00E36DE0"/>
    <w:rsid w:val="00E410BF"/>
    <w:rsid w:val="00E43E48"/>
    <w:rsid w:val="00E47371"/>
    <w:rsid w:val="00E47A80"/>
    <w:rsid w:val="00E55016"/>
    <w:rsid w:val="00E5717A"/>
    <w:rsid w:val="00E6472C"/>
    <w:rsid w:val="00E8240C"/>
    <w:rsid w:val="00E92ECD"/>
    <w:rsid w:val="00EA0014"/>
    <w:rsid w:val="00EB0CDE"/>
    <w:rsid w:val="00EB7A4E"/>
    <w:rsid w:val="00EE1859"/>
    <w:rsid w:val="00EF1C6B"/>
    <w:rsid w:val="00F018FF"/>
    <w:rsid w:val="00F05101"/>
    <w:rsid w:val="00F31162"/>
    <w:rsid w:val="00F326EE"/>
    <w:rsid w:val="00F4776E"/>
    <w:rsid w:val="00F57CB6"/>
    <w:rsid w:val="00F62E21"/>
    <w:rsid w:val="00FC3172"/>
    <w:rsid w:val="00FD09C9"/>
    <w:rsid w:val="00FD46E7"/>
    <w:rsid w:val="00FE7E97"/>
    <w:rsid w:val="00FF77A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DAC4C322-012A-49E5-88C5-A00B8048F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"/>
    <w:uiPriority w:val="99"/>
    <w:qFormat/>
    <w:pPr>
      <w:keepNext/>
      <w:suppressAutoHyphens w:val="0"/>
      <w:jc w:val="center"/>
      <w:outlineLvl w:val="0"/>
    </w:pPr>
    <w:rPr>
      <w:rFonts w:cs="Times New Roman"/>
      <w:sz w:val="32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9"/>
    <w:locked/>
    <w:rPr>
      <w:rFonts w:ascii="Times New Roman" w:hAnsi="Times New Roman" w:cs="Times New Roman"/>
      <w:sz w:val="20"/>
      <w:szCs w:val="20"/>
      <w:lang w:eastAsia="ru-RU"/>
    </w:rPr>
  </w:style>
  <w:style w:type="paragraph" w:styleId="BodyText">
    <w:name w:val="Body Text"/>
    <w:basedOn w:val="Normal"/>
    <w:link w:val="a"/>
    <w:uiPriority w:val="99"/>
    <w:pPr>
      <w:jc w:val="both"/>
    </w:pPr>
  </w:style>
  <w:style w:type="character" w:customStyle="1" w:styleId="a">
    <w:name w:val="Основной текст Знак"/>
    <w:basedOn w:val="DefaultParagraphFont"/>
    <w:link w:val="BodyText"/>
    <w:uiPriority w:val="99"/>
    <w:locked/>
    <w:rPr>
      <w:rFonts w:ascii="Times New Roman" w:hAnsi="Times New Roman" w:cs="Calibri"/>
      <w:sz w:val="24"/>
      <w:szCs w:val="24"/>
      <w:lang w:eastAsia="ar-SA" w:bidi="ar-SA"/>
    </w:rPr>
  </w:style>
  <w:style w:type="paragraph" w:customStyle="1" w:styleId="10">
    <w:name w:val="Текст1"/>
    <w:basedOn w:val="Normal"/>
    <w:uiPriority w:val="99"/>
    <w:rPr>
      <w:rFonts w:ascii="Courier New" w:hAnsi="Courier New"/>
      <w:sz w:val="20"/>
      <w:szCs w:val="20"/>
    </w:rPr>
  </w:style>
  <w:style w:type="paragraph" w:styleId="Header">
    <w:name w:val="header"/>
    <w:basedOn w:val="Normal"/>
    <w:link w:val="a0"/>
    <w:uiPriority w:val="9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locked/>
    <w:rPr>
      <w:rFonts w:ascii="Times New Roman" w:hAnsi="Times New Roman" w:cs="Calibri"/>
      <w:sz w:val="24"/>
      <w:szCs w:val="24"/>
      <w:lang w:eastAsia="ar-SA" w:bidi="ar-SA"/>
    </w:rPr>
  </w:style>
  <w:style w:type="paragraph" w:styleId="Footer">
    <w:name w:val="footer"/>
    <w:basedOn w:val="Normal"/>
    <w:link w:val="a1"/>
    <w:uiPriority w:val="99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locked/>
    <w:rPr>
      <w:rFonts w:ascii="Times New Roman" w:hAnsi="Times New Roman" w:cs="Calibri"/>
      <w:sz w:val="24"/>
      <w:szCs w:val="24"/>
      <w:lang w:eastAsia="ar-SA" w:bidi="ar-SA"/>
    </w:rPr>
  </w:style>
  <w:style w:type="paragraph" w:styleId="BalloonText">
    <w:name w:val="Balloon Text"/>
    <w:basedOn w:val="Normal"/>
    <w:link w:val="a2"/>
    <w:uiPriority w:val="99"/>
    <w:semiHidden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95009-ED67-45B7-97D1-B9AE149D2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